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4"/>
        <w:gridCol w:w="1436"/>
        <w:gridCol w:w="4518"/>
        <w:gridCol w:w="3260"/>
      </w:tblGrid>
      <w:tr w:rsidR="00385587" w:rsidRPr="007C2F2F" w:rsidTr="00385587">
        <w:tc>
          <w:tcPr>
            <w:tcW w:w="6408" w:type="dxa"/>
            <w:gridSpan w:val="3"/>
          </w:tcPr>
          <w:p w:rsidR="00385587" w:rsidRPr="00385587" w:rsidRDefault="00385587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260" w:type="dxa"/>
          </w:tcPr>
          <w:p w:rsidR="00385587" w:rsidRPr="00EF4DC3" w:rsidRDefault="00385587" w:rsidP="00C20924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Те</w:t>
            </w:r>
            <w:r w:rsidR="00C20924">
              <w:rPr>
                <w:color w:val="000000" w:themeColor="text1"/>
                <w:sz w:val="20"/>
                <w:szCs w:val="20"/>
              </w:rPr>
              <w:t>хническое предложение участника</w:t>
            </w:r>
          </w:p>
        </w:tc>
      </w:tr>
      <w:tr w:rsidR="00385587" w:rsidRPr="007C2F2F" w:rsidTr="00385587">
        <w:tc>
          <w:tcPr>
            <w:tcW w:w="454" w:type="dxa"/>
          </w:tcPr>
          <w:p w:rsidR="00385587" w:rsidRPr="00203E24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36" w:type="dxa"/>
          </w:tcPr>
          <w:p w:rsidR="00385587" w:rsidRPr="00203E24" w:rsidRDefault="00385587" w:rsidP="00385587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color w:val="000000" w:themeColor="text1"/>
                <w:sz w:val="16"/>
                <w:szCs w:val="16"/>
              </w:rPr>
              <w:t>Предмет договора</w:t>
            </w:r>
          </w:p>
        </w:tc>
        <w:tc>
          <w:tcPr>
            <w:tcW w:w="4518" w:type="dxa"/>
          </w:tcPr>
          <w:p w:rsidR="00385587" w:rsidRPr="00203E24" w:rsidRDefault="00385587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  <w:tc>
          <w:tcPr>
            <w:tcW w:w="3260" w:type="dxa"/>
          </w:tcPr>
          <w:p w:rsidR="00385587" w:rsidRPr="00203E24" w:rsidRDefault="00385587" w:rsidP="00385587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</w:tr>
      <w:tr w:rsidR="00203E24" w:rsidRPr="00667097" w:rsidTr="00385587">
        <w:tc>
          <w:tcPr>
            <w:tcW w:w="454" w:type="dxa"/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36" w:type="dxa"/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1.Качество товара должно быть подтверждено следующими документами: сертификатом качества завода-изготовителя, санитарно-эпидемиологическим заключением на воду источника и на готовую продукцию, нормативной документацией на готовую продукцию (техническими условиями), санитарно-эпидемиологическим заключением на бутыли (ёмкости) по их безопасности с учетом максимальных сроков хранения продукции, сертификатом соответствия готовой продукции, а так же другими документами, которые являются обязательными для данного товара. Все документы должны быть оформлены на русском языке.</w:t>
            </w:r>
          </w:p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2.Товар,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3. Срок годности к моменту поставки должен определяться на основании СанПИН 2.3.2.1324-03 и составлять не менее 1-го года с даты изготовления. Остаточный срок годности на Товар на дату поставки должен быть не менее 70% от указанного срока реализации (годности) на упаковке. </w:t>
            </w:r>
          </w:p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4.В стоимость товара должна быть включена аренда кулеров с функциями нагрева и охлаждения воды, включая их ежеквартальное обслуживание и дезинфекцию по согласованию с Покупателем, в количестве 35 шт. Поставщик должен производить ремонт кулеров в случае их поломки и обмен неисправных кулеров на исправные бесплатно. </w:t>
            </w:r>
          </w:p>
          <w:p w:rsidR="00203E24" w:rsidRPr="00203E24" w:rsidRDefault="00203E24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5.При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203E24" w:rsidRPr="00203E24" w:rsidRDefault="00203E24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203E24" w:rsidRPr="00667097" w:rsidTr="00385587"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Срок и условия поставки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1.Поставка товара осуществляется 1 раз в 2 недели или еженедельно в один и тот же день недели, партиями, согласно предоставленной  Покупателем заявки. Минимальная партия поставки в месяц – 200 шт.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2.Срок исполнения заявки на поставку не более 1 рабочего дня. 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3.Первая партия в количестве 200 бутылей поставляется без залоговой стоимости бутылей и без обмена на порожние бутыли. Последующие поставки партий питьевой воды – в обмен на порожние бутыли.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lastRenderedPageBreak/>
              <w:t>4. При первой поставке питьевой воды поставщик передает покупателю в пользование 29 кулеров, остальные предоставляются по запросу покупателя.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5. Заключительная поставка по согласованию сторон может быть без обмена на порожние бутыли, которые будут возвращены Покупателем по мере их использования до окончания срока действия договора.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203E24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г. Москва, Заводское шоссе, д.2  Склад ГСМ №1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203E24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38558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385587">
              <w:rPr>
                <w:b/>
                <w:sz w:val="16"/>
                <w:szCs w:val="16"/>
              </w:rPr>
              <w:t>Характеристики продукта</w:t>
            </w:r>
          </w:p>
        </w:tc>
        <w:tc>
          <w:tcPr>
            <w:tcW w:w="4518" w:type="dxa"/>
          </w:tcPr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Фасовка: поликарбонатный бутыль емкостью 18,9 л многооборотная (для кулера), пробка одноразовая, из пищевого полиэтилена. 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Розлив воды должен осуществляться в заводских условиях.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Необходимо наличие защиты горловины бутыли от загрязнений до момента использования.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Состав: 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Натрий/Na – не более 50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Кальций/ CA – не более 40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Калий/ K – не более 20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Магний/MG – не более 15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Бикарбонаты – не более 150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Общая минерализация – не более 220 мг/л.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Общая жесткость – не более 3 мг-экв/л </w:t>
            </w:r>
          </w:p>
          <w:p w:rsidR="00385587" w:rsidRDefault="00385587" w:rsidP="00385587">
            <w:pPr>
              <w:tabs>
                <w:tab w:val="clear" w:pos="1134"/>
                <w:tab w:val="left" w:pos="851"/>
              </w:tabs>
              <w:spacing w:line="288" w:lineRule="auto"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февраля, 28 июня 2010 года) «О введении в действие санитарно – эпидемиологических правил и нормативов «Питьевая вода. Гигиенические требования к качеству воды, расфасованной в ёмкости. Контроль качества. СанПин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  <w:p w:rsidR="00203E24" w:rsidRPr="00203E24" w:rsidRDefault="00385587" w:rsidP="00385587">
            <w:pPr>
              <w:tabs>
                <w:tab w:val="clear" w:pos="1134"/>
                <w:tab w:val="left" w:pos="851"/>
              </w:tabs>
              <w:spacing w:line="288" w:lineRule="auto"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</w:t>
            </w:r>
            <w:r w:rsidRPr="007772E0">
              <w:rPr>
                <w:szCs w:val="24"/>
              </w:rPr>
              <w:t>.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85587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385587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385587" w:rsidRPr="00385587" w:rsidRDefault="0038558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4518" w:type="dxa"/>
          </w:tcPr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3 288 штук</w:t>
            </w:r>
          </w:p>
        </w:tc>
        <w:tc>
          <w:tcPr>
            <w:tcW w:w="3260" w:type="dxa"/>
          </w:tcPr>
          <w:p w:rsidR="00385587" w:rsidRPr="00203E24" w:rsidRDefault="00385587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F36653" w:rsidRDefault="00E32C1B" w:rsidP="00BD0327">
      <w:pPr>
        <w:jc w:val="left"/>
        <w:rPr>
          <w:szCs w:val="24"/>
        </w:rPr>
      </w:pPr>
      <w:r w:rsidRPr="00F36653">
        <w:rPr>
          <w:szCs w:val="24"/>
        </w:rPr>
        <w:t>Обязуемся предоставить с поставкой товара следующие документы: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Сертификат качества завода-изготовителя.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Санитарно-эпидемиологическое заключение на воду источника.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Санитарно-эпидемиологическое заключение на готовую продукцию.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Нормативная документация на готовую продукцию (технические условия).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 xml:space="preserve">Санитарно-эпидемиологическое заключение на бутыли (ёмкости) по их безопасности с учетом максимальных сроков хранения продукции. </w:t>
      </w:r>
    </w:p>
    <w:p w:rsidR="00E32C1B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Сертификат соответствия готовой продукции.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624"/>
        <w:gridCol w:w="2539"/>
        <w:gridCol w:w="659"/>
        <w:gridCol w:w="1037"/>
        <w:gridCol w:w="1644"/>
        <w:gridCol w:w="958"/>
        <w:gridCol w:w="1101"/>
      </w:tblGrid>
      <w:tr w:rsidR="00385587" w:rsidRPr="006724CC" w:rsidTr="00385587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70C6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42068090B623479AA793C7B8AF3D65C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385587" w:rsidRPr="006724CC" w:rsidTr="00AB4A2C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385587" w:rsidRPr="006724CC" w:rsidTr="00432BED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CE303F" w:rsidRDefault="00385587" w:rsidP="00CE303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E303F">
              <w:rPr>
                <w:color w:val="000000"/>
                <w:sz w:val="20"/>
                <w:szCs w:val="20"/>
              </w:rPr>
              <w:t>Поставка бутилированной негазированной артезианской питьевой воды</w:t>
            </w:r>
          </w:p>
          <w:p w:rsidR="00385587" w:rsidRPr="0093145B" w:rsidRDefault="00385587" w:rsidP="00CE303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E303F">
              <w:rPr>
                <w:color w:val="000000"/>
                <w:sz w:val="20"/>
                <w:szCs w:val="20"/>
              </w:rPr>
              <w:t xml:space="preserve"> глубокой очистки первой категории, из подземного источника водоснабжения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D87C20" w:rsidRDefault="00385587" w:rsidP="0020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385587">
        <w:trPr>
          <w:trHeight w:val="270"/>
        </w:trPr>
        <w:tc>
          <w:tcPr>
            <w:tcW w:w="8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385587">
        <w:trPr>
          <w:trHeight w:val="270"/>
        </w:trPr>
        <w:tc>
          <w:tcPr>
            <w:tcW w:w="8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rPr>
                <w:b/>
              </w:rPr>
            </w:pPr>
          </w:p>
        </w:tc>
      </w:tr>
    </w:tbl>
    <w:p w:rsidR="005D497B" w:rsidRDefault="005D497B" w:rsidP="00203E24"/>
    <w:p w:rsidR="005D497B" w:rsidRDefault="005D497B" w:rsidP="00203E24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E24" w:rsidRDefault="00203E24">
      <w:r>
        <w:separator/>
      </w:r>
    </w:p>
  </w:endnote>
  <w:endnote w:type="continuationSeparator" w:id="0">
    <w:p w:rsidR="00203E24" w:rsidRDefault="0020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E24" w:rsidRPr="00CA114B" w:rsidRDefault="00203E24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E24" w:rsidRDefault="00203E24">
      <w:r>
        <w:separator/>
      </w:r>
    </w:p>
  </w:footnote>
  <w:footnote w:type="continuationSeparator" w:id="0">
    <w:p w:rsidR="00203E24" w:rsidRDefault="00203E24">
      <w:r>
        <w:continuationSeparator/>
      </w:r>
    </w:p>
  </w:footnote>
  <w:footnote w:id="1">
    <w:p w:rsidR="00203E24" w:rsidRDefault="00203E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203E24" w:rsidRDefault="00203E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E24" w:rsidRPr="00564407" w:rsidRDefault="00203E2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203E2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03E24" w:rsidRPr="001B5DAB" w:rsidRDefault="00203E2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03E24" w:rsidRDefault="00203E24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85587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76684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15599"/>
    <w:rsid w:val="00F2046F"/>
    <w:rsid w:val="00F26CDA"/>
    <w:rsid w:val="00F36653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399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068090B623479AA793C7B8AF3D6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ABD0F-034E-448E-BF99-60594202D06C}"/>
      </w:docPartPr>
      <w:docPartBody>
        <w:p w:rsidR="002971B8" w:rsidRDefault="00E47D68" w:rsidP="00E47D68">
          <w:pPr>
            <w:pStyle w:val="42068090B623479AA793C7B8AF3D65C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2971B8"/>
    <w:rsid w:val="003E47FF"/>
    <w:rsid w:val="004060FA"/>
    <w:rsid w:val="00496F59"/>
    <w:rsid w:val="005C0A00"/>
    <w:rsid w:val="007451CF"/>
    <w:rsid w:val="009F527E"/>
    <w:rsid w:val="00A6629D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7D6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16</Pages>
  <Words>3818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93</cp:revision>
  <dcterms:created xsi:type="dcterms:W3CDTF">2018-07-13T11:25:00Z</dcterms:created>
  <dcterms:modified xsi:type="dcterms:W3CDTF">2019-11-27T13:19:00Z</dcterms:modified>
</cp:coreProperties>
</file>